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2A657B" w14:paraId="4D58E43B" w14:textId="77777777">
        <w:trPr>
          <w:trHeight w:val="1276"/>
        </w:trPr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AAC6D61" w14:textId="77777777" w:rsidR="002A657B" w:rsidRDefault="002A657B">
            <w:pPr>
              <w:pStyle w:val="1"/>
              <w:spacing w:after="120"/>
              <w:jc w:val="center"/>
              <w:rPr>
                <w:sz w:val="22"/>
              </w:rPr>
            </w:pPr>
            <w:r>
              <w:rPr>
                <w:sz w:val="26"/>
                <w:lang w:val="en-US"/>
              </w:rPr>
              <w:t>РПУ'</w:t>
            </w:r>
            <w:r>
              <w:rPr>
                <w:sz w:val="26"/>
              </w:rPr>
              <w:t>20</w:t>
            </w:r>
            <w:r w:rsidR="00B5422C">
              <w:rPr>
                <w:sz w:val="26"/>
              </w:rPr>
              <w:t>1</w:t>
            </w:r>
            <w:r w:rsidR="006C334F">
              <w:rPr>
                <w:sz w:val="26"/>
              </w:rPr>
              <w:t>9</w:t>
            </w:r>
          </w:p>
          <w:p w14:paraId="13ECD438" w14:textId="77777777" w:rsidR="002A657B" w:rsidRDefault="002A657B">
            <w:pPr>
              <w:rPr>
                <w:sz w:val="36"/>
              </w:rPr>
            </w:pPr>
            <w:r>
              <w:object w:dxaOrig="5057" w:dyaOrig="7649" w14:anchorId="61BB2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1pt;height:50.95pt" o:ole="" fillcolor="window">
                  <v:imagedata r:id="rId5" o:title=""/>
                </v:shape>
                <o:OLEObject Type="Embed" ProgID="CDraw5" ShapeID="_x0000_i1025" DrawAspect="Content" ObjectID="_1627631191" r:id="rId6"/>
              </w:object>
            </w:r>
          </w:p>
        </w:tc>
        <w:tc>
          <w:tcPr>
            <w:tcW w:w="83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D992EBF" w14:textId="77777777" w:rsidR="002A657B" w:rsidRPr="00B37959" w:rsidRDefault="006D3A74">
            <w:pPr>
              <w:pStyle w:val="7"/>
              <w:jc w:val="center"/>
              <w:rPr>
                <w:sz w:val="24"/>
                <w:szCs w:val="24"/>
              </w:rPr>
            </w:pPr>
            <w:r w:rsidRPr="00B37959">
              <w:rPr>
                <w:sz w:val="24"/>
                <w:szCs w:val="24"/>
                <w:lang w:val="en-US"/>
              </w:rPr>
              <w:t>X</w:t>
            </w:r>
            <w:r w:rsidR="009B4D0F" w:rsidRPr="00B37959">
              <w:rPr>
                <w:sz w:val="24"/>
                <w:szCs w:val="24"/>
                <w:lang w:val="en-US"/>
              </w:rPr>
              <w:t>I</w:t>
            </w:r>
            <w:r w:rsidR="000235D2">
              <w:rPr>
                <w:sz w:val="24"/>
                <w:szCs w:val="24"/>
                <w:lang w:val="en-US"/>
              </w:rPr>
              <w:t>I</w:t>
            </w:r>
            <w:r w:rsidR="002A657B" w:rsidRPr="00B37959">
              <w:rPr>
                <w:sz w:val="24"/>
                <w:szCs w:val="24"/>
              </w:rPr>
              <w:t xml:space="preserve"> международный научно-практический</w:t>
            </w:r>
          </w:p>
          <w:p w14:paraId="38A31C32" w14:textId="77777777" w:rsidR="002A657B" w:rsidRPr="00B37959" w:rsidRDefault="002A657B">
            <w:pPr>
              <w:jc w:val="center"/>
              <w:rPr>
                <w:szCs w:val="24"/>
              </w:rPr>
            </w:pPr>
            <w:r w:rsidRPr="00B37959">
              <w:rPr>
                <w:rFonts w:ascii="Arial" w:hAnsi="Arial"/>
                <w:szCs w:val="24"/>
              </w:rPr>
              <w:t>междисциплинарный симпозиум</w:t>
            </w:r>
          </w:p>
          <w:p w14:paraId="647D7697" w14:textId="77777777" w:rsidR="002A657B" w:rsidRPr="00B37959" w:rsidRDefault="002A657B">
            <w:pPr>
              <w:pStyle w:val="8"/>
              <w:rPr>
                <w:b/>
                <w:sz w:val="24"/>
                <w:szCs w:val="24"/>
              </w:rPr>
            </w:pPr>
            <w:r w:rsidRPr="00B37959">
              <w:rPr>
                <w:b/>
                <w:sz w:val="24"/>
                <w:szCs w:val="24"/>
              </w:rPr>
              <w:t>"РЕФЛЕКСИВНЫЕ ПРОЦЕССЫ И УПРАВЛЕНИЕ"</w:t>
            </w:r>
          </w:p>
          <w:p w14:paraId="3C3B632F" w14:textId="77777777" w:rsidR="002A657B" w:rsidRPr="00B37959" w:rsidRDefault="002A657B" w:rsidP="009B4D0F">
            <w:pPr>
              <w:jc w:val="center"/>
              <w:rPr>
                <w:i/>
                <w:szCs w:val="24"/>
              </w:rPr>
            </w:pPr>
            <w:r w:rsidRPr="00B37959">
              <w:rPr>
                <w:i/>
                <w:szCs w:val="24"/>
              </w:rPr>
              <w:t xml:space="preserve">Москва, </w:t>
            </w:r>
            <w:r w:rsidR="00B5422C" w:rsidRPr="00B37959">
              <w:rPr>
                <w:i/>
                <w:szCs w:val="24"/>
              </w:rPr>
              <w:t>1</w:t>
            </w:r>
            <w:r w:rsidR="000235D2">
              <w:rPr>
                <w:i/>
                <w:szCs w:val="24"/>
              </w:rPr>
              <w:t>7</w:t>
            </w:r>
            <w:r w:rsidRPr="00B37959">
              <w:rPr>
                <w:i/>
                <w:szCs w:val="24"/>
              </w:rPr>
              <w:t>-</w:t>
            </w:r>
            <w:r w:rsidR="00B5422C" w:rsidRPr="00B37959">
              <w:rPr>
                <w:i/>
                <w:szCs w:val="24"/>
              </w:rPr>
              <w:t>1</w:t>
            </w:r>
            <w:r w:rsidR="000235D2">
              <w:rPr>
                <w:i/>
                <w:szCs w:val="24"/>
              </w:rPr>
              <w:t>8</w:t>
            </w:r>
            <w:r w:rsidRPr="00B37959">
              <w:rPr>
                <w:i/>
                <w:szCs w:val="24"/>
              </w:rPr>
              <w:t xml:space="preserve"> октября 20</w:t>
            </w:r>
            <w:r w:rsidR="00DA532E" w:rsidRPr="00B37959">
              <w:rPr>
                <w:i/>
                <w:szCs w:val="24"/>
              </w:rPr>
              <w:t>1</w:t>
            </w:r>
            <w:r w:rsidR="000235D2">
              <w:rPr>
                <w:i/>
                <w:szCs w:val="24"/>
              </w:rPr>
              <w:t xml:space="preserve">9 </w:t>
            </w:r>
            <w:r w:rsidRPr="00B37959">
              <w:rPr>
                <w:i/>
                <w:szCs w:val="24"/>
              </w:rPr>
              <w:t>г.</w:t>
            </w:r>
            <w:r w:rsidR="007454BD" w:rsidRPr="00B37959">
              <w:rPr>
                <w:i/>
                <w:szCs w:val="24"/>
              </w:rPr>
              <w:t>, И</w:t>
            </w:r>
            <w:r w:rsidR="006D3A74" w:rsidRPr="00B37959">
              <w:rPr>
                <w:i/>
                <w:szCs w:val="24"/>
              </w:rPr>
              <w:t>нститут философии РАН</w:t>
            </w:r>
          </w:p>
        </w:tc>
      </w:tr>
    </w:tbl>
    <w:p w14:paraId="66388353" w14:textId="77777777" w:rsidR="002A657B" w:rsidRDefault="002A657B">
      <w:pPr>
        <w:ind w:right="-625"/>
        <w:sectPr w:rsidR="002A657B">
          <w:pgSz w:w="11907" w:h="16840" w:code="9"/>
          <w:pgMar w:top="1021" w:right="907" w:bottom="1191" w:left="964" w:header="567" w:footer="851" w:gutter="0"/>
          <w:cols w:space="720"/>
        </w:sectPr>
      </w:pPr>
    </w:p>
    <w:p w14:paraId="2112E377" w14:textId="77777777" w:rsidR="002A657B" w:rsidRDefault="002A657B" w:rsidP="00963AFA">
      <w:pPr>
        <w:pStyle w:val="3"/>
        <w:spacing w:before="60"/>
        <w:ind w:right="28" w:firstLine="142"/>
        <w:jc w:val="both"/>
        <w:rPr>
          <w:sz w:val="24"/>
        </w:rPr>
      </w:pPr>
      <w:r w:rsidRPr="003A52C9">
        <w:rPr>
          <w:sz w:val="24"/>
          <w:szCs w:val="24"/>
        </w:rPr>
        <w:t xml:space="preserve">Институт философии РАН, </w:t>
      </w:r>
      <w:r w:rsidR="000235D2" w:rsidRPr="003A52C9">
        <w:rPr>
          <w:sz w:val="24"/>
          <w:szCs w:val="24"/>
        </w:rPr>
        <w:t>Институт проблем управления имени В.А. Трапезникова РАН</w:t>
      </w:r>
      <w:r w:rsidR="000235D2">
        <w:rPr>
          <w:sz w:val="24"/>
          <w:szCs w:val="24"/>
        </w:rPr>
        <w:t xml:space="preserve">, </w:t>
      </w:r>
      <w:r w:rsidR="00CA2347">
        <w:rPr>
          <w:sz w:val="24"/>
          <w:szCs w:val="24"/>
        </w:rPr>
        <w:t xml:space="preserve">Институт психологии РАН, </w:t>
      </w:r>
      <w:r w:rsidRPr="003A52C9">
        <w:rPr>
          <w:sz w:val="24"/>
          <w:szCs w:val="24"/>
        </w:rPr>
        <w:t>Институт прикладной математики им. М.В. Келдыша РАН</w:t>
      </w:r>
      <w:r w:rsidR="00EF4EFC">
        <w:rPr>
          <w:sz w:val="24"/>
          <w:szCs w:val="24"/>
        </w:rPr>
        <w:t>,</w:t>
      </w:r>
      <w:r w:rsidR="0065630C">
        <w:rPr>
          <w:sz w:val="24"/>
        </w:rPr>
        <w:t xml:space="preserve"> </w:t>
      </w:r>
      <w:r w:rsidR="00EF4EFC">
        <w:rPr>
          <w:sz w:val="24"/>
        </w:rPr>
        <w:t xml:space="preserve">Российский фонд фундаментальных исследований, </w:t>
      </w:r>
      <w:r>
        <w:rPr>
          <w:sz w:val="24"/>
        </w:rPr>
        <w:t>Институт экономических стратегий</w:t>
      </w:r>
      <w:r w:rsidR="00715CF1">
        <w:rPr>
          <w:sz w:val="24"/>
        </w:rPr>
        <w:t xml:space="preserve">, </w:t>
      </w:r>
      <w:r w:rsidR="00570166" w:rsidRPr="00570166">
        <w:rPr>
          <w:sz w:val="24"/>
          <w:szCs w:val="24"/>
        </w:rPr>
        <w:t xml:space="preserve">Международный научно-исследовательский институт проблем управления, </w:t>
      </w:r>
      <w:r w:rsidR="00715CF1">
        <w:rPr>
          <w:sz w:val="24"/>
        </w:rPr>
        <w:t>Ассоциация «Аналитика»</w:t>
      </w:r>
      <w:r w:rsidR="00AB37AB">
        <w:rPr>
          <w:sz w:val="24"/>
        </w:rPr>
        <w:t xml:space="preserve">, </w:t>
      </w:r>
      <w:r w:rsidR="00CD5A4C">
        <w:rPr>
          <w:sz w:val="24"/>
        </w:rPr>
        <w:t xml:space="preserve">Комиссия Российской Федерации по делам ЮНЕСКО, </w:t>
      </w:r>
      <w:r w:rsidR="000235D2" w:rsidRPr="000235D2">
        <w:rPr>
          <w:sz w:val="24"/>
          <w:szCs w:val="24"/>
          <w:lang w:val="en-GB"/>
        </w:rPr>
        <w:t>World</w:t>
      </w:r>
      <w:r w:rsidR="000235D2" w:rsidRPr="000235D2">
        <w:rPr>
          <w:sz w:val="24"/>
          <w:szCs w:val="24"/>
        </w:rPr>
        <w:t xml:space="preserve"> </w:t>
      </w:r>
      <w:r w:rsidR="000235D2" w:rsidRPr="000235D2">
        <w:rPr>
          <w:sz w:val="24"/>
          <w:szCs w:val="24"/>
          <w:lang w:val="en-GB"/>
        </w:rPr>
        <w:t>Organisation</w:t>
      </w:r>
      <w:r w:rsidR="000235D2" w:rsidRPr="000235D2">
        <w:rPr>
          <w:sz w:val="24"/>
          <w:szCs w:val="24"/>
        </w:rPr>
        <w:t xml:space="preserve"> </w:t>
      </w:r>
      <w:r w:rsidR="000235D2" w:rsidRPr="000235D2">
        <w:rPr>
          <w:sz w:val="24"/>
          <w:szCs w:val="24"/>
          <w:lang w:val="en-GB"/>
        </w:rPr>
        <w:t>of</w:t>
      </w:r>
      <w:r w:rsidR="000235D2" w:rsidRPr="000235D2">
        <w:rPr>
          <w:sz w:val="24"/>
          <w:szCs w:val="24"/>
        </w:rPr>
        <w:t xml:space="preserve"> </w:t>
      </w:r>
      <w:r w:rsidR="000235D2" w:rsidRPr="000235D2">
        <w:rPr>
          <w:sz w:val="24"/>
          <w:szCs w:val="24"/>
          <w:lang w:val="en-GB"/>
        </w:rPr>
        <w:t>Systems</w:t>
      </w:r>
      <w:r w:rsidR="000235D2" w:rsidRPr="000235D2">
        <w:rPr>
          <w:sz w:val="24"/>
          <w:szCs w:val="24"/>
        </w:rPr>
        <w:t xml:space="preserve"> </w:t>
      </w:r>
      <w:r w:rsidR="000235D2" w:rsidRPr="000235D2">
        <w:rPr>
          <w:sz w:val="24"/>
          <w:szCs w:val="24"/>
          <w:lang w:val="en-GB"/>
        </w:rPr>
        <w:t>and</w:t>
      </w:r>
      <w:r w:rsidR="000235D2" w:rsidRPr="000235D2">
        <w:rPr>
          <w:sz w:val="24"/>
          <w:szCs w:val="24"/>
        </w:rPr>
        <w:t xml:space="preserve"> </w:t>
      </w:r>
      <w:r w:rsidR="000235D2" w:rsidRPr="000235D2">
        <w:rPr>
          <w:sz w:val="24"/>
          <w:szCs w:val="24"/>
          <w:lang w:val="en-GB"/>
        </w:rPr>
        <w:t>Cybernetics</w:t>
      </w:r>
      <w:r w:rsidR="00E8286B">
        <w:rPr>
          <w:sz w:val="24"/>
        </w:rPr>
        <w:t xml:space="preserve"> </w:t>
      </w:r>
      <w:r>
        <w:rPr>
          <w:sz w:val="24"/>
        </w:rPr>
        <w:t xml:space="preserve">приглашают принять участие в </w:t>
      </w:r>
      <w:r w:rsidR="006D3A74">
        <w:rPr>
          <w:sz w:val="24"/>
          <w:lang w:val="en-US"/>
        </w:rPr>
        <w:t>X</w:t>
      </w:r>
      <w:r w:rsidR="00CA2347">
        <w:rPr>
          <w:sz w:val="24"/>
          <w:lang w:val="en-US"/>
        </w:rPr>
        <w:t>I</w:t>
      </w:r>
      <w:r w:rsidR="000235D2">
        <w:rPr>
          <w:sz w:val="24"/>
          <w:lang w:val="en-US"/>
        </w:rPr>
        <w:t>I</w:t>
      </w:r>
      <w:r w:rsidR="00B5422C" w:rsidRPr="00B5422C">
        <w:rPr>
          <w:sz w:val="24"/>
        </w:rPr>
        <w:t xml:space="preserve"> </w:t>
      </w:r>
      <w:r>
        <w:rPr>
          <w:sz w:val="24"/>
        </w:rPr>
        <w:t xml:space="preserve">Международном симпозиуме "Рефлексивные процессы и управление", проводимом в Москве </w:t>
      </w:r>
      <w:r w:rsidR="00B5422C" w:rsidRPr="00B5422C">
        <w:rPr>
          <w:sz w:val="24"/>
        </w:rPr>
        <w:t>1</w:t>
      </w:r>
      <w:r w:rsidR="000235D2" w:rsidRPr="000235D2">
        <w:rPr>
          <w:sz w:val="24"/>
        </w:rPr>
        <w:t>7</w:t>
      </w:r>
      <w:r>
        <w:rPr>
          <w:sz w:val="24"/>
        </w:rPr>
        <w:t>-</w:t>
      </w:r>
      <w:r w:rsidR="00B5422C" w:rsidRPr="00B5422C">
        <w:rPr>
          <w:sz w:val="24"/>
        </w:rPr>
        <w:t>1</w:t>
      </w:r>
      <w:r w:rsidR="000235D2" w:rsidRPr="000235D2">
        <w:rPr>
          <w:sz w:val="24"/>
        </w:rPr>
        <w:t>8</w:t>
      </w:r>
      <w:r>
        <w:rPr>
          <w:sz w:val="24"/>
        </w:rPr>
        <w:t xml:space="preserve"> октября 20</w:t>
      </w:r>
      <w:r w:rsidR="00B5422C" w:rsidRPr="00B5422C">
        <w:rPr>
          <w:sz w:val="24"/>
        </w:rPr>
        <w:t>1</w:t>
      </w:r>
      <w:r w:rsidR="000235D2" w:rsidRPr="000235D2">
        <w:rPr>
          <w:sz w:val="24"/>
        </w:rPr>
        <w:t>9</w:t>
      </w:r>
      <w:r>
        <w:rPr>
          <w:sz w:val="24"/>
        </w:rPr>
        <w:t xml:space="preserve"> г.</w:t>
      </w:r>
    </w:p>
    <w:p w14:paraId="6CAD1DAD" w14:textId="77777777" w:rsidR="002A657B" w:rsidRDefault="002A657B" w:rsidP="00570166">
      <w:pPr>
        <w:pStyle w:val="3"/>
        <w:spacing w:before="120"/>
        <w:ind w:right="28" w:firstLine="142"/>
        <w:jc w:val="center"/>
        <w:rPr>
          <w:i/>
          <w:sz w:val="24"/>
        </w:rPr>
      </w:pPr>
      <w:r>
        <w:rPr>
          <w:i/>
          <w:sz w:val="24"/>
        </w:rPr>
        <w:t>КЛЮЧЕВ</w:t>
      </w:r>
      <w:r w:rsidR="008D177C">
        <w:rPr>
          <w:i/>
          <w:sz w:val="24"/>
        </w:rPr>
        <w:t>АЯ</w:t>
      </w:r>
      <w:r>
        <w:rPr>
          <w:i/>
          <w:sz w:val="24"/>
        </w:rPr>
        <w:t xml:space="preserve"> ТЕМ</w:t>
      </w:r>
      <w:r w:rsidR="008D177C">
        <w:rPr>
          <w:i/>
          <w:sz w:val="24"/>
        </w:rPr>
        <w:t>А</w:t>
      </w:r>
      <w:r>
        <w:rPr>
          <w:i/>
          <w:sz w:val="24"/>
        </w:rPr>
        <w:t xml:space="preserve"> СИМПОЗИУМА</w:t>
      </w:r>
    </w:p>
    <w:p w14:paraId="485860B2" w14:textId="77777777" w:rsidR="006D3A74" w:rsidRPr="008D177C" w:rsidRDefault="008D177C" w:rsidP="00963AFA">
      <w:pPr>
        <w:pStyle w:val="3"/>
        <w:ind w:left="142" w:right="28" w:hanging="142"/>
        <w:jc w:val="both"/>
        <w:rPr>
          <w:sz w:val="24"/>
          <w:szCs w:val="24"/>
        </w:rPr>
      </w:pPr>
      <w:r w:rsidRPr="008D177C">
        <w:rPr>
          <w:rFonts w:ascii="Arial" w:hAnsi="Arial" w:cs="Arial"/>
          <w:b/>
          <w:sz w:val="24"/>
          <w:szCs w:val="24"/>
        </w:rPr>
        <w:t>«Системный подход и кибернетика, устремленные в будущее человечества»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8D177C">
        <w:rPr>
          <w:sz w:val="24"/>
          <w:szCs w:val="24"/>
        </w:rPr>
        <w:t>Выбор темы связан с подготовкой 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одноименному</w:t>
      </w:r>
      <w:r w:rsidRPr="008D17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конгрессу </w:t>
      </w:r>
      <w:r>
        <w:rPr>
          <w:sz w:val="24"/>
          <w:szCs w:val="24"/>
          <w:lang w:val="en-US"/>
        </w:rPr>
        <w:t>WOSC</w:t>
      </w:r>
      <w:r>
        <w:rPr>
          <w:sz w:val="24"/>
          <w:szCs w:val="24"/>
        </w:rPr>
        <w:t>2020 (16-18 сентября 2020, Москва).</w:t>
      </w:r>
      <w:r w:rsidRPr="008D177C">
        <w:rPr>
          <w:sz w:val="24"/>
          <w:szCs w:val="24"/>
        </w:rPr>
        <w:t xml:space="preserve"> </w:t>
      </w:r>
    </w:p>
    <w:p w14:paraId="01826768" w14:textId="77777777" w:rsidR="002A657B" w:rsidRPr="00FD327A" w:rsidRDefault="00F96044" w:rsidP="002E2585">
      <w:pPr>
        <w:spacing w:before="120"/>
        <w:ind w:right="28"/>
        <w:jc w:val="center"/>
        <w:rPr>
          <w:i/>
          <w:szCs w:val="24"/>
        </w:rPr>
      </w:pPr>
      <w:proofErr w:type="gramStart"/>
      <w:r w:rsidRPr="00FD327A">
        <w:rPr>
          <w:i/>
          <w:szCs w:val="24"/>
        </w:rPr>
        <w:t xml:space="preserve">ОСНОВНЫЕ </w:t>
      </w:r>
      <w:r w:rsidR="002A657B" w:rsidRPr="00FD327A">
        <w:rPr>
          <w:i/>
          <w:szCs w:val="24"/>
        </w:rPr>
        <w:t xml:space="preserve"> НАПРАВЛЕНИЯ</w:t>
      </w:r>
      <w:proofErr w:type="gramEnd"/>
    </w:p>
    <w:p w14:paraId="02C5B2FD" w14:textId="77777777" w:rsidR="008D177C" w:rsidRDefault="008D177C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 w:rsidRPr="008D177C">
        <w:rPr>
          <w:b/>
          <w:szCs w:val="24"/>
        </w:rPr>
        <w:t>Философские и методологические основы развития</w:t>
      </w:r>
      <w:r>
        <w:rPr>
          <w:b/>
          <w:szCs w:val="24"/>
        </w:rPr>
        <w:t xml:space="preserve"> </w:t>
      </w:r>
      <w:r w:rsidRPr="008D177C">
        <w:rPr>
          <w:b/>
          <w:szCs w:val="24"/>
        </w:rPr>
        <w:t>системного подхода и кибернетики</w:t>
      </w:r>
      <w:r w:rsidR="002E2585">
        <w:rPr>
          <w:b/>
          <w:szCs w:val="24"/>
        </w:rPr>
        <w:t xml:space="preserve"> </w:t>
      </w:r>
      <w:r w:rsidR="002E2585">
        <w:rPr>
          <w:szCs w:val="24"/>
        </w:rPr>
        <w:t>(эволюция системного подхода и кибернетики в контексте развития научной рациональности, тренды развития, кибернетическая картина мира, проблемы наблюдателя и сложности и др.)</w:t>
      </w:r>
    </w:p>
    <w:p w14:paraId="75703BD8" w14:textId="77777777" w:rsidR="00444841" w:rsidRPr="002E2585" w:rsidRDefault="008D177C" w:rsidP="00B40AAA">
      <w:pPr>
        <w:numPr>
          <w:ilvl w:val="0"/>
          <w:numId w:val="1"/>
        </w:numPr>
        <w:spacing w:before="120"/>
        <w:ind w:left="357" w:right="28" w:hanging="357"/>
        <w:jc w:val="both"/>
        <w:rPr>
          <w:szCs w:val="24"/>
        </w:rPr>
      </w:pPr>
      <w:r w:rsidRPr="008D177C">
        <w:rPr>
          <w:b/>
          <w:szCs w:val="24"/>
        </w:rPr>
        <w:t>Рефлексивность в кибернетике и обществе</w:t>
      </w:r>
      <w:r w:rsidRPr="009E2BC8">
        <w:rPr>
          <w:bCs/>
          <w:szCs w:val="24"/>
        </w:rPr>
        <w:t xml:space="preserve"> </w:t>
      </w:r>
      <w:r w:rsidR="002E2585">
        <w:rPr>
          <w:bCs/>
          <w:szCs w:val="24"/>
        </w:rPr>
        <w:t>(эволюция рефлексивной активности в контексте развития научной рациональности, рефлексивные процессы в саморазвивающихся полисубъектных средах гибридной реальности и др.)</w:t>
      </w:r>
    </w:p>
    <w:p w14:paraId="6DB4D20D" w14:textId="77777777" w:rsidR="008D177C" w:rsidRDefault="008D177C" w:rsidP="00B40AAA">
      <w:pPr>
        <w:numPr>
          <w:ilvl w:val="0"/>
          <w:numId w:val="1"/>
        </w:numPr>
        <w:spacing w:before="120"/>
        <w:ind w:left="357" w:right="28" w:hanging="357"/>
        <w:jc w:val="both"/>
        <w:rPr>
          <w:szCs w:val="24"/>
        </w:rPr>
      </w:pPr>
      <w:r w:rsidRPr="008D177C">
        <w:rPr>
          <w:b/>
          <w:szCs w:val="24"/>
        </w:rPr>
        <w:t xml:space="preserve">Ситуационные центры развития как интеграторы саморазвивающихся рефлексивно-активных </w:t>
      </w:r>
      <w:r>
        <w:rPr>
          <w:b/>
          <w:szCs w:val="24"/>
        </w:rPr>
        <w:t>с</w:t>
      </w:r>
      <w:r w:rsidRPr="008D177C">
        <w:rPr>
          <w:b/>
          <w:szCs w:val="24"/>
        </w:rPr>
        <w:t>ред</w:t>
      </w:r>
      <w:r w:rsidR="001C4668">
        <w:rPr>
          <w:b/>
          <w:szCs w:val="24"/>
        </w:rPr>
        <w:t xml:space="preserve"> </w:t>
      </w:r>
      <w:r w:rsidR="001C4668" w:rsidRPr="001C4668">
        <w:rPr>
          <w:szCs w:val="24"/>
        </w:rPr>
        <w:t>(</w:t>
      </w:r>
      <w:r w:rsidR="001C4668">
        <w:rPr>
          <w:szCs w:val="24"/>
        </w:rPr>
        <w:t xml:space="preserve">в центре внимания проблемы </w:t>
      </w:r>
      <w:r w:rsidR="003C0EAD">
        <w:rPr>
          <w:szCs w:val="24"/>
        </w:rPr>
        <w:t xml:space="preserve">поддержки </w:t>
      </w:r>
      <w:r w:rsidR="00A40CDA">
        <w:rPr>
          <w:szCs w:val="24"/>
        </w:rPr>
        <w:t xml:space="preserve">участия </w:t>
      </w:r>
      <w:r w:rsidR="003C0EAD">
        <w:rPr>
          <w:szCs w:val="24"/>
        </w:rPr>
        <w:t xml:space="preserve">общества в процессах управления и развития и др.) </w:t>
      </w:r>
    </w:p>
    <w:p w14:paraId="4CEB22B3" w14:textId="77777777" w:rsidR="008D177C" w:rsidRDefault="008D177C" w:rsidP="00B40AAA">
      <w:pPr>
        <w:numPr>
          <w:ilvl w:val="0"/>
          <w:numId w:val="1"/>
        </w:numPr>
        <w:spacing w:before="120"/>
        <w:ind w:left="357" w:right="28" w:hanging="357"/>
        <w:jc w:val="both"/>
        <w:rPr>
          <w:szCs w:val="24"/>
        </w:rPr>
      </w:pPr>
      <w:r w:rsidRPr="008D177C">
        <w:rPr>
          <w:b/>
          <w:szCs w:val="24"/>
        </w:rPr>
        <w:t>Системный подход и кибернетика, устремленные в будущее человечества</w:t>
      </w:r>
      <w:r w:rsidR="001C4668">
        <w:rPr>
          <w:b/>
          <w:szCs w:val="24"/>
        </w:rPr>
        <w:t xml:space="preserve"> </w:t>
      </w:r>
      <w:r w:rsidR="001C4668" w:rsidRPr="001C4668">
        <w:rPr>
          <w:szCs w:val="24"/>
        </w:rPr>
        <w:t>(</w:t>
      </w:r>
      <w:r w:rsidR="001C4668">
        <w:rPr>
          <w:szCs w:val="24"/>
        </w:rPr>
        <w:t>в центре внимания социогуманитарные проблемы</w:t>
      </w:r>
      <w:r w:rsidR="003C0EAD">
        <w:rPr>
          <w:szCs w:val="24"/>
        </w:rPr>
        <w:t>)</w:t>
      </w:r>
      <w:r w:rsidR="001C4668">
        <w:rPr>
          <w:szCs w:val="24"/>
        </w:rPr>
        <w:t xml:space="preserve"> </w:t>
      </w:r>
    </w:p>
    <w:p w14:paraId="739F0F1B" w14:textId="77777777" w:rsidR="00A00C13" w:rsidRDefault="00217D48" w:rsidP="00963AFA">
      <w:pPr>
        <w:spacing w:before="60"/>
        <w:ind w:right="28" w:firstLine="142"/>
        <w:jc w:val="both"/>
      </w:pPr>
      <w:r>
        <w:t>Проведение</w:t>
      </w:r>
      <w:r w:rsidR="00FD327A">
        <w:t xml:space="preserve"> симпозиума планируется в форме Круглых столов</w:t>
      </w:r>
      <w:r w:rsidR="00092534">
        <w:t>.</w:t>
      </w:r>
      <w:r w:rsidR="00FD327A">
        <w:t xml:space="preserve"> </w:t>
      </w:r>
      <w:r w:rsidR="00092534">
        <w:t>В</w:t>
      </w:r>
      <w:r w:rsidR="00FD327A">
        <w:t>озможна корректировка</w:t>
      </w:r>
      <w:r>
        <w:t xml:space="preserve"> направлений</w:t>
      </w:r>
      <w:r w:rsidR="00B77F8F">
        <w:t>.</w:t>
      </w:r>
    </w:p>
    <w:p w14:paraId="38137618" w14:textId="77777777" w:rsidR="002A657B" w:rsidRDefault="002A657B" w:rsidP="00092534">
      <w:pPr>
        <w:spacing w:before="60"/>
        <w:ind w:right="28"/>
        <w:jc w:val="center"/>
        <w:rPr>
          <w:i/>
        </w:rPr>
      </w:pPr>
      <w:r>
        <w:rPr>
          <w:i/>
        </w:rPr>
        <w:t>УЧАСТНИКИ</w:t>
      </w:r>
    </w:p>
    <w:p w14:paraId="5DA65726" w14:textId="77777777" w:rsidR="00B40AAA" w:rsidRPr="008D177C" w:rsidRDefault="002A657B" w:rsidP="00B40AAA">
      <w:pPr>
        <w:ind w:right="28"/>
        <w:jc w:val="both"/>
        <w:rPr>
          <w:szCs w:val="24"/>
        </w:rPr>
      </w:pPr>
      <w:r>
        <w:t xml:space="preserve">В симпозиуме планируют принять участие специалисты из России, </w:t>
      </w:r>
      <w:r w:rsidR="00195174">
        <w:t>ближнего и дальнего зарубежья.</w:t>
      </w:r>
      <w:r w:rsidR="00B40AAA">
        <w:t xml:space="preserve"> </w:t>
      </w:r>
      <w:r w:rsidR="00B40AAA">
        <w:rPr>
          <w:szCs w:val="24"/>
        </w:rPr>
        <w:t xml:space="preserve">В составе участников модераторы секций конгресса </w:t>
      </w:r>
      <w:r w:rsidR="00B40AAA">
        <w:rPr>
          <w:szCs w:val="24"/>
          <w:lang w:val="en-US"/>
        </w:rPr>
        <w:t>WOSC</w:t>
      </w:r>
      <w:r w:rsidR="00B40AAA" w:rsidRPr="001C4668">
        <w:rPr>
          <w:szCs w:val="24"/>
        </w:rPr>
        <w:t>2020</w:t>
      </w:r>
      <w:r w:rsidR="00B40AAA">
        <w:rPr>
          <w:szCs w:val="24"/>
        </w:rPr>
        <w:t>.</w:t>
      </w:r>
    </w:p>
    <w:p w14:paraId="516A443D" w14:textId="77777777" w:rsidR="00B40AAA" w:rsidRDefault="00B40AAA" w:rsidP="005538D9">
      <w:pPr>
        <w:ind w:right="28" w:firstLine="142"/>
        <w:jc w:val="both"/>
      </w:pPr>
    </w:p>
    <w:p w14:paraId="74C8C687" w14:textId="77777777" w:rsidR="008D551E" w:rsidRPr="00A81304" w:rsidRDefault="008D551E" w:rsidP="005538D9">
      <w:pPr>
        <w:ind w:right="28" w:firstLine="142"/>
        <w:jc w:val="both"/>
      </w:pPr>
      <w:r>
        <w:t xml:space="preserve">Оперативно обновляемая информация будет представлена в Интернет по адресу: </w:t>
      </w:r>
      <w:hyperlink r:id="rId7" w:history="1">
        <w:r w:rsidRPr="00337098">
          <w:rPr>
            <w:rStyle w:val="a3"/>
            <w:szCs w:val="24"/>
          </w:rPr>
          <w:t>http://www.reflexion.ru/Conferences.html</w:t>
        </w:r>
      </w:hyperlink>
    </w:p>
    <w:p w14:paraId="5575183C" w14:textId="77777777" w:rsidR="002A657B" w:rsidRDefault="002A657B" w:rsidP="005538D9">
      <w:pPr>
        <w:pStyle w:val="2"/>
        <w:ind w:firstLine="142"/>
        <w:rPr>
          <w:sz w:val="24"/>
        </w:rPr>
      </w:pPr>
      <w:r>
        <w:rPr>
          <w:sz w:val="24"/>
        </w:rPr>
        <w:t>Рабочи</w:t>
      </w:r>
      <w:r w:rsidR="00FD327A">
        <w:rPr>
          <w:sz w:val="24"/>
        </w:rPr>
        <w:t>е</w:t>
      </w:r>
      <w:r>
        <w:rPr>
          <w:sz w:val="24"/>
        </w:rPr>
        <w:t xml:space="preserve"> язык</w:t>
      </w:r>
      <w:r w:rsidR="00FD327A">
        <w:rPr>
          <w:sz w:val="24"/>
        </w:rPr>
        <w:t>и</w:t>
      </w:r>
      <w:r>
        <w:rPr>
          <w:sz w:val="24"/>
        </w:rPr>
        <w:t xml:space="preserve"> симпозиума: русский</w:t>
      </w:r>
      <w:r w:rsidR="00FD327A">
        <w:rPr>
          <w:sz w:val="24"/>
        </w:rPr>
        <w:t xml:space="preserve"> и английский</w:t>
      </w:r>
      <w:r w:rsidR="00195174">
        <w:rPr>
          <w:sz w:val="24"/>
        </w:rPr>
        <w:t>.</w:t>
      </w:r>
    </w:p>
    <w:p w14:paraId="082FA4EB" w14:textId="77777777" w:rsidR="002A657B" w:rsidRDefault="002A657B" w:rsidP="00092534">
      <w:pPr>
        <w:spacing w:before="60"/>
        <w:ind w:left="142"/>
        <w:jc w:val="center"/>
        <w:rPr>
          <w:i/>
        </w:rPr>
      </w:pPr>
      <w:r>
        <w:rPr>
          <w:i/>
        </w:rPr>
        <w:t>ТРЕБОВАНИЯ К ТЕЗИСАМ</w:t>
      </w:r>
    </w:p>
    <w:p w14:paraId="26D68D29" w14:textId="77777777" w:rsidR="00092534" w:rsidRDefault="002A657B" w:rsidP="005538D9">
      <w:pPr>
        <w:ind w:right="-2" w:firstLine="142"/>
        <w:jc w:val="both"/>
      </w:pPr>
      <w:r>
        <w:t xml:space="preserve">Тезисы до </w:t>
      </w:r>
      <w:r w:rsidR="00092534">
        <w:t>5</w:t>
      </w:r>
      <w:r>
        <w:t xml:space="preserve">-х страниц </w:t>
      </w:r>
      <w:r w:rsidR="00031288">
        <w:t>с их привязкой к основным тематическим направлениям, а также</w:t>
      </w:r>
      <w:r>
        <w:t xml:space="preserve"> краткие сведения об участниках (ФИО, организация</w:t>
      </w:r>
      <w:r w:rsidR="00C358AA">
        <w:t>,</w:t>
      </w:r>
      <w:r>
        <w:t xml:space="preserve"> должность, ученая степень, E-mail</w:t>
      </w:r>
      <w:r w:rsidR="00031288">
        <w:t>)</w:t>
      </w:r>
      <w:r w:rsidR="008D551E">
        <w:t xml:space="preserve"> </w:t>
      </w:r>
      <w:r>
        <w:t xml:space="preserve">следует направить в адрес </w:t>
      </w:r>
      <w:hyperlink r:id="rId8" w:history="1">
        <w:r w:rsidR="009C4FF3" w:rsidRPr="00FA6F09">
          <w:rPr>
            <w:rStyle w:val="a3"/>
            <w:lang w:val="en-US"/>
          </w:rPr>
          <w:t>dzhurenkoff</w:t>
        </w:r>
        <w:r w:rsidR="009C4FF3" w:rsidRPr="009C4FF3">
          <w:rPr>
            <w:rStyle w:val="a3"/>
          </w:rPr>
          <w:t>@</w:t>
        </w:r>
        <w:r w:rsidR="009C4FF3" w:rsidRPr="00FA6F09">
          <w:rPr>
            <w:rStyle w:val="a3"/>
            <w:lang w:val="en-US"/>
          </w:rPr>
          <w:t>mail</w:t>
        </w:r>
        <w:r w:rsidR="009C4FF3" w:rsidRPr="009C4FF3">
          <w:rPr>
            <w:rStyle w:val="a3"/>
          </w:rPr>
          <w:t>.</w:t>
        </w:r>
        <w:r w:rsidR="009C4FF3" w:rsidRPr="00FA6F09">
          <w:rPr>
            <w:rStyle w:val="a3"/>
            <w:lang w:val="en-US"/>
          </w:rPr>
          <w:t>ru</w:t>
        </w:r>
      </w:hyperlink>
      <w:r w:rsidR="009C4FF3">
        <w:t xml:space="preserve"> </w:t>
      </w:r>
    </w:p>
    <w:p w14:paraId="0FF223CE" w14:textId="77777777" w:rsidR="00092534" w:rsidRDefault="009C4FF3" w:rsidP="005538D9">
      <w:pPr>
        <w:ind w:right="-2" w:firstLine="142"/>
        <w:jc w:val="both"/>
        <w:rPr>
          <w:i/>
        </w:rPr>
      </w:pPr>
      <w:r w:rsidRPr="009C4FF3">
        <w:rPr>
          <w:i/>
        </w:rPr>
        <w:t>Журенкову Денису Александровичу</w:t>
      </w:r>
    </w:p>
    <w:p w14:paraId="57545B5E" w14:textId="77777777" w:rsidR="002A657B" w:rsidRPr="00B8567F" w:rsidRDefault="000A0031" w:rsidP="005538D9">
      <w:pPr>
        <w:ind w:right="-2" w:firstLine="142"/>
        <w:jc w:val="both"/>
      </w:pPr>
      <w:r>
        <w:rPr>
          <w:i/>
        </w:rPr>
        <w:t xml:space="preserve"> </w:t>
      </w:r>
      <w:r w:rsidRPr="000A0031">
        <w:t>(</w:t>
      </w:r>
      <w:r w:rsidR="00DB3928">
        <w:t>моб. </w:t>
      </w:r>
      <w:r w:rsidRPr="000A0031">
        <w:t>+79163574840)</w:t>
      </w:r>
      <w:r w:rsidR="009C4FF3">
        <w:t>.</w:t>
      </w:r>
    </w:p>
    <w:p w14:paraId="5A421491" w14:textId="77777777" w:rsidR="00B8567F" w:rsidRPr="00B8567F" w:rsidRDefault="002A657B" w:rsidP="005538D9">
      <w:pPr>
        <w:ind w:right="-2" w:firstLine="142"/>
        <w:jc w:val="both"/>
      </w:pPr>
      <w:r>
        <w:t xml:space="preserve">Требования к оформлению тезисов </w:t>
      </w:r>
      <w:r w:rsidR="00B8567F">
        <w:t>представлен</w:t>
      </w:r>
      <w:r>
        <w:t>ы</w:t>
      </w:r>
      <w:r w:rsidR="00B8567F">
        <w:t xml:space="preserve"> </w:t>
      </w:r>
      <w:hyperlink r:id="rId9" w:history="1">
        <w:r w:rsidR="00B8567F" w:rsidRPr="00337098">
          <w:rPr>
            <w:rStyle w:val="a3"/>
            <w:szCs w:val="24"/>
          </w:rPr>
          <w:t>http://www.reflexion.ru/Conferences.html</w:t>
        </w:r>
      </w:hyperlink>
    </w:p>
    <w:p w14:paraId="341BDC56" w14:textId="77777777" w:rsidR="002A657B" w:rsidRPr="003C0EAD" w:rsidRDefault="00D859A1" w:rsidP="005538D9">
      <w:pPr>
        <w:ind w:right="-2" w:firstLine="142"/>
        <w:jc w:val="both"/>
      </w:pPr>
      <w:r>
        <w:t>Все тезисы проходят предварительную экспертизу для допуска к изданию в сборнике материалов симпозиума.</w:t>
      </w:r>
      <w:r w:rsidR="00E60D29">
        <w:t xml:space="preserve"> </w:t>
      </w:r>
      <w:r w:rsidR="002A657B">
        <w:t>Сборник материалов симпозиума пл</w:t>
      </w:r>
      <w:r w:rsidR="002767D1">
        <w:t>анируется издать до его начала.</w:t>
      </w:r>
      <w:r w:rsidR="003C0EAD" w:rsidRPr="003C0EAD">
        <w:t xml:space="preserve"> </w:t>
      </w:r>
      <w:r w:rsidR="00B40AAA">
        <w:t>Планируется р</w:t>
      </w:r>
      <w:r w:rsidR="003C0EAD">
        <w:t>егистрация в РИНЦ.</w:t>
      </w:r>
    </w:p>
    <w:p w14:paraId="2BE0AB08" w14:textId="77777777" w:rsidR="002767D1" w:rsidRPr="00AB37AB" w:rsidRDefault="002767D1" w:rsidP="005538D9">
      <w:pPr>
        <w:ind w:right="-2" w:firstLine="142"/>
        <w:jc w:val="both"/>
      </w:pPr>
      <w:r>
        <w:t xml:space="preserve">Информационная поддержка симпозиума: журналы «Философские науки», «Проблемы управления», </w:t>
      </w:r>
      <w:r w:rsidR="003C0EAD">
        <w:t xml:space="preserve">«Социальное время», </w:t>
      </w:r>
      <w:r w:rsidR="00AB37AB" w:rsidRPr="00AB37AB">
        <w:rPr>
          <w:lang w:val="en-GB" w:eastAsia="en-US"/>
        </w:rPr>
        <w:t>Kybernetes</w:t>
      </w:r>
      <w:r w:rsidR="00A6647E">
        <w:rPr>
          <w:lang w:eastAsia="en-US"/>
        </w:rPr>
        <w:t xml:space="preserve"> (Скопус)</w:t>
      </w:r>
      <w:r w:rsidR="00AB37AB">
        <w:rPr>
          <w:lang w:eastAsia="en-US"/>
        </w:rPr>
        <w:t>.</w:t>
      </w:r>
    </w:p>
    <w:p w14:paraId="650E18F0" w14:textId="77777777" w:rsidR="00E60D29" w:rsidRPr="00E60D29" w:rsidRDefault="00E60D29" w:rsidP="00B4084D">
      <w:pPr>
        <w:spacing w:before="120"/>
        <w:ind w:firstLine="142"/>
        <w:jc w:val="center"/>
        <w:rPr>
          <w:b/>
        </w:rPr>
      </w:pPr>
      <w:r w:rsidRPr="00E60D29">
        <w:rPr>
          <w:b/>
        </w:rPr>
        <w:t>Срок представления тезисов</w:t>
      </w:r>
      <w:r w:rsidR="00A00C13">
        <w:rPr>
          <w:b/>
        </w:rPr>
        <w:t xml:space="preserve"> </w:t>
      </w:r>
    </w:p>
    <w:p w14:paraId="68DF9084" w14:textId="357A96F7" w:rsidR="00E60D29" w:rsidRDefault="00E60D29" w:rsidP="00E60D29">
      <w:pPr>
        <w:ind w:right="-2" w:firstLine="142"/>
        <w:jc w:val="center"/>
      </w:pPr>
      <w:r w:rsidRPr="00E60D29">
        <w:rPr>
          <w:b/>
        </w:rPr>
        <w:t xml:space="preserve">до </w:t>
      </w:r>
      <w:r w:rsidR="001B4F64">
        <w:rPr>
          <w:b/>
        </w:rPr>
        <w:t>15</w:t>
      </w:r>
      <w:r w:rsidR="00A00C13">
        <w:rPr>
          <w:b/>
        </w:rPr>
        <w:t xml:space="preserve"> </w:t>
      </w:r>
      <w:r w:rsidR="007E6612">
        <w:rPr>
          <w:b/>
        </w:rPr>
        <w:t>сентября</w:t>
      </w:r>
      <w:bookmarkStart w:id="0" w:name="_GoBack"/>
      <w:bookmarkEnd w:id="0"/>
      <w:r w:rsidRPr="00E60D29">
        <w:rPr>
          <w:b/>
        </w:rPr>
        <w:t xml:space="preserve"> 201</w:t>
      </w:r>
      <w:r w:rsidR="00092534">
        <w:rPr>
          <w:b/>
        </w:rPr>
        <w:t>9</w:t>
      </w:r>
      <w:r w:rsidRPr="00E60D29">
        <w:rPr>
          <w:b/>
        </w:rPr>
        <w:t xml:space="preserve"> г.</w:t>
      </w:r>
    </w:p>
    <w:p w14:paraId="63B81648" w14:textId="77777777" w:rsidR="00544691" w:rsidRPr="00092534" w:rsidRDefault="00EF4EFC" w:rsidP="00912971">
      <w:pPr>
        <w:ind w:firstLine="142"/>
        <w:jc w:val="center"/>
      </w:pPr>
      <w:r>
        <w:t>Участие в симпозиуме без</w:t>
      </w:r>
      <w:r w:rsidR="00912971" w:rsidRPr="00092534">
        <w:t xml:space="preserve"> о</w:t>
      </w:r>
      <w:r w:rsidR="00544691" w:rsidRPr="00092534">
        <w:t>рганизационн</w:t>
      </w:r>
      <w:r w:rsidR="00912971" w:rsidRPr="00092534">
        <w:t>о</w:t>
      </w:r>
      <w:r>
        <w:t>го</w:t>
      </w:r>
      <w:r w:rsidR="00544691" w:rsidRPr="00092534">
        <w:t xml:space="preserve"> взнос</w:t>
      </w:r>
      <w:r>
        <w:t>а.</w:t>
      </w:r>
    </w:p>
    <w:p w14:paraId="283BAB70" w14:textId="77777777" w:rsidR="002A657B" w:rsidRDefault="002A657B" w:rsidP="00A00C13">
      <w:pPr>
        <w:spacing w:before="120"/>
        <w:ind w:left="142" w:firstLine="142"/>
        <w:jc w:val="center"/>
        <w:rPr>
          <w:i/>
        </w:rPr>
      </w:pPr>
      <w:r>
        <w:rPr>
          <w:i/>
        </w:rPr>
        <w:t>ДЛЯ СПРАВОК</w:t>
      </w:r>
      <w:r w:rsidR="006C38C5">
        <w:rPr>
          <w:i/>
        </w:rPr>
        <w:t xml:space="preserve"> И ПРЕДЛОЖЕНИЙ</w:t>
      </w:r>
    </w:p>
    <w:p w14:paraId="142CB504" w14:textId="77777777" w:rsidR="002A657B" w:rsidRPr="006C334F" w:rsidRDefault="002A657B" w:rsidP="00E60D29">
      <w:pPr>
        <w:ind w:right="-2"/>
        <w:jc w:val="center"/>
      </w:pPr>
      <w:r w:rsidRPr="00B5422C">
        <w:rPr>
          <w:lang w:val="de-DE"/>
        </w:rPr>
        <w:t>E</w:t>
      </w:r>
      <w:r w:rsidRPr="006C334F">
        <w:t>-</w:t>
      </w:r>
      <w:r w:rsidRPr="00B5422C">
        <w:rPr>
          <w:lang w:val="de-DE"/>
        </w:rPr>
        <w:t>mail</w:t>
      </w:r>
      <w:r w:rsidRPr="006C334F">
        <w:t xml:space="preserve">: </w:t>
      </w:r>
      <w:hyperlink r:id="rId10" w:history="1">
        <w:r w:rsidR="00B8567F" w:rsidRPr="00B5422C">
          <w:rPr>
            <w:rStyle w:val="a3"/>
            <w:lang w:val="de-DE"/>
          </w:rPr>
          <w:t>Lepsky</w:t>
        </w:r>
        <w:r w:rsidR="00B8567F" w:rsidRPr="006C334F">
          <w:rPr>
            <w:rStyle w:val="a3"/>
          </w:rPr>
          <w:t>@</w:t>
        </w:r>
        <w:r w:rsidR="00B8567F" w:rsidRPr="00B5422C">
          <w:rPr>
            <w:rStyle w:val="a3"/>
            <w:lang w:val="de-DE"/>
          </w:rPr>
          <w:t>tm</w:t>
        </w:r>
        <w:r w:rsidR="00B8567F" w:rsidRPr="006C334F">
          <w:rPr>
            <w:rStyle w:val="a3"/>
          </w:rPr>
          <w:t>-</w:t>
        </w:r>
        <w:r w:rsidR="00B8567F" w:rsidRPr="00B5422C">
          <w:rPr>
            <w:rStyle w:val="a3"/>
            <w:lang w:val="de-DE"/>
          </w:rPr>
          <w:t>net</w:t>
        </w:r>
        <w:r w:rsidR="00B8567F" w:rsidRPr="006C334F">
          <w:rPr>
            <w:rStyle w:val="a3"/>
          </w:rPr>
          <w:t>.</w:t>
        </w:r>
        <w:r w:rsidR="00B8567F" w:rsidRPr="00B5422C">
          <w:rPr>
            <w:rStyle w:val="a3"/>
            <w:lang w:val="de-DE"/>
          </w:rPr>
          <w:t>ru</w:t>
        </w:r>
        <w:r w:rsidR="00B8567F" w:rsidRPr="006C334F">
          <w:rPr>
            <w:rStyle w:val="a3"/>
          </w:rPr>
          <w:t xml:space="preserve"> </w:t>
        </w:r>
      </w:hyperlink>
    </w:p>
    <w:p w14:paraId="12291F51" w14:textId="77777777" w:rsidR="006C38C5" w:rsidRDefault="006C38C5" w:rsidP="00E60D29">
      <w:pPr>
        <w:ind w:left="142" w:right="-2" w:firstLine="142"/>
        <w:jc w:val="center"/>
        <w:rPr>
          <w:i/>
        </w:rPr>
      </w:pPr>
      <w:r>
        <w:rPr>
          <w:i/>
        </w:rPr>
        <w:t>Лепский Владимир Евгеньевич</w:t>
      </w:r>
    </w:p>
    <w:p w14:paraId="4EA31721" w14:textId="77777777" w:rsidR="006C38C5" w:rsidRDefault="009C4FF3" w:rsidP="001C4668">
      <w:pPr>
        <w:ind w:left="142" w:right="-2" w:firstLine="142"/>
        <w:jc w:val="center"/>
        <w:rPr>
          <w:i/>
        </w:rPr>
      </w:pPr>
      <w:r>
        <w:rPr>
          <w:i/>
        </w:rPr>
        <w:t>Председатель организационного комитета</w:t>
      </w:r>
    </w:p>
    <w:sectPr w:rsidR="006C38C5" w:rsidSect="003769D9">
      <w:type w:val="continuous"/>
      <w:pgSz w:w="11907" w:h="16840" w:code="9"/>
      <w:pgMar w:top="851" w:right="851" w:bottom="1134" w:left="964" w:header="567" w:footer="851" w:gutter="0"/>
      <w:cols w:num="2" w:space="340" w:equalWidth="0">
        <w:col w:w="4990" w:space="142"/>
        <w:col w:w="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750D7"/>
    <w:multiLevelType w:val="hybridMultilevel"/>
    <w:tmpl w:val="C2ACF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8A0E26"/>
    <w:multiLevelType w:val="singleLevel"/>
    <w:tmpl w:val="ECDC4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04"/>
    <w:rsid w:val="000235D2"/>
    <w:rsid w:val="00031288"/>
    <w:rsid w:val="000601C1"/>
    <w:rsid w:val="00092534"/>
    <w:rsid w:val="000A0031"/>
    <w:rsid w:val="000E2326"/>
    <w:rsid w:val="000E749B"/>
    <w:rsid w:val="000F0A91"/>
    <w:rsid w:val="00135CC0"/>
    <w:rsid w:val="00166127"/>
    <w:rsid w:val="00186884"/>
    <w:rsid w:val="00186ED4"/>
    <w:rsid w:val="00194815"/>
    <w:rsid w:val="00195174"/>
    <w:rsid w:val="001B4F64"/>
    <w:rsid w:val="001C4668"/>
    <w:rsid w:val="00217D48"/>
    <w:rsid w:val="00227D60"/>
    <w:rsid w:val="002767D1"/>
    <w:rsid w:val="002779FA"/>
    <w:rsid w:val="002A657B"/>
    <w:rsid w:val="002E2585"/>
    <w:rsid w:val="003116BB"/>
    <w:rsid w:val="00344D6C"/>
    <w:rsid w:val="0037065E"/>
    <w:rsid w:val="003769D9"/>
    <w:rsid w:val="003A52C9"/>
    <w:rsid w:val="003C0EAD"/>
    <w:rsid w:val="003D0030"/>
    <w:rsid w:val="003D760D"/>
    <w:rsid w:val="003F703D"/>
    <w:rsid w:val="004300D5"/>
    <w:rsid w:val="00443057"/>
    <w:rsid w:val="00444841"/>
    <w:rsid w:val="00447487"/>
    <w:rsid w:val="00464715"/>
    <w:rsid w:val="004C2DA8"/>
    <w:rsid w:val="005329D9"/>
    <w:rsid w:val="00544691"/>
    <w:rsid w:val="00551FCE"/>
    <w:rsid w:val="005538D9"/>
    <w:rsid w:val="00570166"/>
    <w:rsid w:val="00577878"/>
    <w:rsid w:val="00612A00"/>
    <w:rsid w:val="00643369"/>
    <w:rsid w:val="0065630C"/>
    <w:rsid w:val="00663BDB"/>
    <w:rsid w:val="006C334F"/>
    <w:rsid w:val="006C38C5"/>
    <w:rsid w:val="006D3A74"/>
    <w:rsid w:val="007033CD"/>
    <w:rsid w:val="00715CF1"/>
    <w:rsid w:val="00734AAB"/>
    <w:rsid w:val="007454BD"/>
    <w:rsid w:val="00751D9D"/>
    <w:rsid w:val="007A69CB"/>
    <w:rsid w:val="007D7FA1"/>
    <w:rsid w:val="007E6612"/>
    <w:rsid w:val="007F62D2"/>
    <w:rsid w:val="00856B82"/>
    <w:rsid w:val="008654A9"/>
    <w:rsid w:val="008C15B9"/>
    <w:rsid w:val="008D177C"/>
    <w:rsid w:val="008D551E"/>
    <w:rsid w:val="00902AE5"/>
    <w:rsid w:val="00907F0F"/>
    <w:rsid w:val="00912971"/>
    <w:rsid w:val="0092597B"/>
    <w:rsid w:val="0094240A"/>
    <w:rsid w:val="00951430"/>
    <w:rsid w:val="00963AFA"/>
    <w:rsid w:val="009B4D0F"/>
    <w:rsid w:val="009C4FF3"/>
    <w:rsid w:val="009E2BC8"/>
    <w:rsid w:val="009F487D"/>
    <w:rsid w:val="009F493D"/>
    <w:rsid w:val="009F6973"/>
    <w:rsid w:val="00A00C13"/>
    <w:rsid w:val="00A37B16"/>
    <w:rsid w:val="00A40CDA"/>
    <w:rsid w:val="00A6647E"/>
    <w:rsid w:val="00A81304"/>
    <w:rsid w:val="00A8702C"/>
    <w:rsid w:val="00AA659E"/>
    <w:rsid w:val="00AB37AB"/>
    <w:rsid w:val="00AD7029"/>
    <w:rsid w:val="00B37959"/>
    <w:rsid w:val="00B4084D"/>
    <w:rsid w:val="00B40AAA"/>
    <w:rsid w:val="00B5422C"/>
    <w:rsid w:val="00B67A3D"/>
    <w:rsid w:val="00B77F8F"/>
    <w:rsid w:val="00B8567F"/>
    <w:rsid w:val="00B92D32"/>
    <w:rsid w:val="00BA02AD"/>
    <w:rsid w:val="00BA0B78"/>
    <w:rsid w:val="00BD7B69"/>
    <w:rsid w:val="00BE2756"/>
    <w:rsid w:val="00BF3208"/>
    <w:rsid w:val="00BF4F19"/>
    <w:rsid w:val="00C358AA"/>
    <w:rsid w:val="00C42298"/>
    <w:rsid w:val="00C503E3"/>
    <w:rsid w:val="00CA2347"/>
    <w:rsid w:val="00CD2D91"/>
    <w:rsid w:val="00CD5A4C"/>
    <w:rsid w:val="00D3016E"/>
    <w:rsid w:val="00D763FC"/>
    <w:rsid w:val="00D84D5B"/>
    <w:rsid w:val="00D859A1"/>
    <w:rsid w:val="00DA532E"/>
    <w:rsid w:val="00DB3928"/>
    <w:rsid w:val="00DD442E"/>
    <w:rsid w:val="00E60D29"/>
    <w:rsid w:val="00E8286B"/>
    <w:rsid w:val="00EF4EFC"/>
    <w:rsid w:val="00F61372"/>
    <w:rsid w:val="00F61410"/>
    <w:rsid w:val="00F96044"/>
    <w:rsid w:val="00FA59D5"/>
    <w:rsid w:val="00FB222F"/>
    <w:rsid w:val="00FD327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69D9B"/>
  <w15:docId w15:val="{3F7CFE1C-63FA-4EF9-B9F9-271FCED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9D9"/>
    <w:rPr>
      <w:sz w:val="24"/>
    </w:rPr>
  </w:style>
  <w:style w:type="paragraph" w:styleId="1">
    <w:name w:val="heading 1"/>
    <w:basedOn w:val="a"/>
    <w:next w:val="a"/>
    <w:qFormat/>
    <w:rsid w:val="003769D9"/>
    <w:pPr>
      <w:keepNext/>
      <w:outlineLvl w:val="0"/>
    </w:pPr>
    <w:rPr>
      <w:b/>
      <w:sz w:val="28"/>
    </w:rPr>
  </w:style>
  <w:style w:type="paragraph" w:styleId="7">
    <w:name w:val="heading 7"/>
    <w:basedOn w:val="a"/>
    <w:next w:val="a"/>
    <w:qFormat/>
    <w:rsid w:val="003769D9"/>
    <w:pPr>
      <w:keepNext/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rsid w:val="003769D9"/>
    <w:pPr>
      <w:keepNext/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rsid w:val="003769D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769D9"/>
    <w:rPr>
      <w:sz w:val="26"/>
    </w:rPr>
  </w:style>
  <w:style w:type="paragraph" w:styleId="2">
    <w:name w:val="Body Text 2"/>
    <w:basedOn w:val="a"/>
    <w:rsid w:val="003769D9"/>
    <w:pPr>
      <w:jc w:val="both"/>
    </w:pPr>
    <w:rPr>
      <w:sz w:val="20"/>
    </w:rPr>
  </w:style>
  <w:style w:type="character" w:styleId="a3">
    <w:name w:val="Hyperlink"/>
    <w:rsid w:val="00195174"/>
    <w:rPr>
      <w:color w:val="0000FF"/>
      <w:u w:val="single"/>
    </w:rPr>
  </w:style>
  <w:style w:type="character" w:styleId="a4">
    <w:name w:val="FollowedHyperlink"/>
    <w:rsid w:val="0044748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D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urenko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lexion.ru/Conferen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Lepsky@tm-net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lexion.ru/Conferen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РПУ'2007</vt:lpstr>
    </vt:vector>
  </TitlesOfParts>
  <Company> </Company>
  <LinksUpToDate>false</LinksUpToDate>
  <CharactersWithSpaces>3273</CharactersWithSpaces>
  <SharedDoc>false</SharedDoc>
  <HLinks>
    <vt:vector size="24" baseType="variant">
      <vt:variant>
        <vt:i4>5242935</vt:i4>
      </vt:variant>
      <vt:variant>
        <vt:i4>12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http://www.reflexion.ru/Conferences.html</vt:lpwstr>
      </vt:variant>
      <vt:variant>
        <vt:lpwstr/>
      </vt:variant>
      <vt:variant>
        <vt:i4>5242935</vt:i4>
      </vt:variant>
      <vt:variant>
        <vt:i4>6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http://www.reflexion.ru/Conferences.html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РПУ'2007</dc:title>
  <dc:subject/>
  <dc:creator>Владимир Лепский</dc:creator>
  <cp:keywords/>
  <cp:lastModifiedBy>Vladimir Lepskiy</cp:lastModifiedBy>
  <cp:revision>14</cp:revision>
  <cp:lastPrinted>2013-04-17T08:29:00Z</cp:lastPrinted>
  <dcterms:created xsi:type="dcterms:W3CDTF">2019-03-07T17:54:00Z</dcterms:created>
  <dcterms:modified xsi:type="dcterms:W3CDTF">2019-08-18T08:00:00Z</dcterms:modified>
</cp:coreProperties>
</file>