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364"/>
      </w:tblGrid>
      <w:tr w:rsidR="00D315C2" w14:paraId="6E6C16D0" w14:textId="77777777" w:rsidTr="00D315C2">
        <w:trPr>
          <w:trHeight w:val="1699"/>
        </w:trPr>
        <w:tc>
          <w:tcPr>
            <w:tcW w:w="170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5D5AB13" w14:textId="77777777" w:rsidR="00D315C2" w:rsidRDefault="00D315C2" w:rsidP="00CD3619">
            <w:pPr>
              <w:pStyle w:val="1"/>
              <w:spacing w:after="120"/>
              <w:jc w:val="center"/>
              <w:rPr>
                <w:sz w:val="22"/>
              </w:rPr>
            </w:pPr>
            <w:r>
              <w:rPr>
                <w:sz w:val="26"/>
                <w:lang w:val="en-US"/>
              </w:rPr>
              <w:t>РПУ'</w:t>
            </w:r>
            <w:r>
              <w:rPr>
                <w:sz w:val="26"/>
              </w:rPr>
              <w:t>2024</w:t>
            </w:r>
          </w:p>
          <w:p w14:paraId="5110F841" w14:textId="77777777" w:rsidR="00D315C2" w:rsidRDefault="00D315C2" w:rsidP="00CD3619">
            <w:pPr>
              <w:rPr>
                <w:sz w:val="36"/>
              </w:rPr>
            </w:pPr>
            <w:r>
              <w:object w:dxaOrig="5057" w:dyaOrig="7649" w14:anchorId="5B9E5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pt;height:51pt" o:ole="" fillcolor="window">
                  <v:imagedata r:id="rId5" o:title=""/>
                </v:shape>
                <o:OLEObject Type="Embed" ProgID="CDraw5" ShapeID="_x0000_i1025" DrawAspect="Content" ObjectID="_1785256405" r:id="rId6"/>
              </w:object>
            </w:r>
          </w:p>
        </w:tc>
        <w:tc>
          <w:tcPr>
            <w:tcW w:w="836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033644A" w14:textId="3A0ED242" w:rsidR="00BD155D" w:rsidRPr="00851A19" w:rsidRDefault="00EB0BFE" w:rsidP="00EB0BFE">
            <w:pPr>
              <w:pStyle w:val="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</w:t>
            </w:r>
            <w:r w:rsidR="00D315C2" w:rsidRPr="00D315C2">
              <w:rPr>
                <w:b/>
                <w:bCs/>
                <w:sz w:val="26"/>
                <w:szCs w:val="26"/>
              </w:rPr>
              <w:t>ПРОГРАММНЫЙ КОМИТЕТ</w:t>
            </w:r>
            <w:r w:rsidR="00BD155D">
              <w:rPr>
                <w:b/>
                <w:bCs/>
                <w:sz w:val="26"/>
                <w:szCs w:val="26"/>
              </w:rPr>
              <w:t xml:space="preserve">         </w:t>
            </w:r>
          </w:p>
          <w:p w14:paraId="1310B53A" w14:textId="082C0B2A" w:rsidR="00D315C2" w:rsidRPr="00851A19" w:rsidRDefault="00D315C2" w:rsidP="00BD155D">
            <w:pPr>
              <w:pStyle w:val="7"/>
              <w:ind w:right="714"/>
              <w:jc w:val="center"/>
              <w:rPr>
                <w:sz w:val="26"/>
                <w:szCs w:val="26"/>
              </w:rPr>
            </w:pPr>
            <w:r w:rsidRPr="00851A19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  <w:lang w:val="en-US"/>
              </w:rPr>
              <w:t>IV</w:t>
            </w:r>
            <w:r w:rsidRPr="00851A19">
              <w:rPr>
                <w:sz w:val="26"/>
                <w:szCs w:val="26"/>
              </w:rPr>
              <w:t xml:space="preserve"> научно-практический</w:t>
            </w:r>
          </w:p>
          <w:p w14:paraId="03051CDC" w14:textId="77777777" w:rsidR="00D315C2" w:rsidRPr="00851A19" w:rsidRDefault="00D315C2" w:rsidP="00BD155D">
            <w:pPr>
              <w:ind w:right="714"/>
              <w:jc w:val="center"/>
              <w:rPr>
                <w:sz w:val="26"/>
                <w:szCs w:val="26"/>
              </w:rPr>
            </w:pPr>
            <w:r w:rsidRPr="00851A19">
              <w:rPr>
                <w:rFonts w:ascii="Arial" w:hAnsi="Arial"/>
                <w:sz w:val="26"/>
                <w:szCs w:val="26"/>
              </w:rPr>
              <w:t>междисциплинарный симпозиум</w:t>
            </w:r>
          </w:p>
          <w:p w14:paraId="7630CC88" w14:textId="77777777" w:rsidR="00D315C2" w:rsidRPr="00851A19" w:rsidRDefault="00D315C2" w:rsidP="00BD155D">
            <w:pPr>
              <w:pStyle w:val="8"/>
              <w:ind w:right="714"/>
              <w:rPr>
                <w:b/>
                <w:sz w:val="26"/>
                <w:szCs w:val="26"/>
              </w:rPr>
            </w:pPr>
            <w:r w:rsidRPr="00851A19">
              <w:rPr>
                <w:b/>
                <w:sz w:val="26"/>
                <w:szCs w:val="26"/>
              </w:rPr>
              <w:t>"РЕФЛЕКСИВНЫЕ ПРОЦЕССЫ И УПРАВЛЕНИЕ"</w:t>
            </w:r>
          </w:p>
          <w:p w14:paraId="4923687B" w14:textId="77777777" w:rsidR="00D315C2" w:rsidRPr="00B37959" w:rsidRDefault="00D315C2" w:rsidP="00BD155D">
            <w:pPr>
              <w:ind w:right="714"/>
              <w:jc w:val="center"/>
              <w:rPr>
                <w:i/>
                <w:szCs w:val="24"/>
              </w:rPr>
            </w:pPr>
            <w:r w:rsidRPr="00851A19">
              <w:rPr>
                <w:i/>
                <w:sz w:val="26"/>
                <w:szCs w:val="26"/>
              </w:rPr>
              <w:t xml:space="preserve">Москва, </w:t>
            </w:r>
            <w:r>
              <w:rPr>
                <w:i/>
                <w:sz w:val="26"/>
                <w:szCs w:val="26"/>
              </w:rPr>
              <w:t>Кострома, Ярославль с 16 по 21</w:t>
            </w:r>
            <w:r w:rsidRPr="00851A19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сентября</w:t>
            </w:r>
            <w:r w:rsidRPr="00851A19">
              <w:rPr>
                <w:i/>
                <w:sz w:val="26"/>
                <w:szCs w:val="26"/>
              </w:rPr>
              <w:t xml:space="preserve"> 202</w:t>
            </w:r>
            <w:r>
              <w:rPr>
                <w:i/>
                <w:sz w:val="26"/>
                <w:szCs w:val="26"/>
              </w:rPr>
              <w:t>4</w:t>
            </w:r>
            <w:r w:rsidRPr="00851A19">
              <w:rPr>
                <w:i/>
                <w:sz w:val="26"/>
                <w:szCs w:val="26"/>
              </w:rPr>
              <w:t xml:space="preserve"> г</w:t>
            </w:r>
          </w:p>
        </w:tc>
      </w:tr>
    </w:tbl>
    <w:p w14:paraId="0155BDC4" w14:textId="77777777" w:rsidR="00A97703" w:rsidRDefault="00A97703"/>
    <w:p w14:paraId="59BC41F7" w14:textId="77777777" w:rsidR="00D315C2" w:rsidRDefault="00D315C2" w:rsidP="00D315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Сопредседатели:</w:t>
      </w:r>
    </w:p>
    <w:p w14:paraId="263B7780" w14:textId="37345D4D" w:rsidR="00D315C2" w:rsidRPr="00D315C2" w:rsidRDefault="00D315C2" w:rsidP="00D315C2">
      <w:pPr>
        <w:rPr>
          <w:i/>
          <w:iCs/>
          <w:sz w:val="28"/>
          <w:szCs w:val="28"/>
        </w:rPr>
      </w:pPr>
      <w:r w:rsidRPr="00D315C2">
        <w:rPr>
          <w:b/>
          <w:bCs/>
          <w:i/>
          <w:iCs/>
          <w:sz w:val="28"/>
          <w:szCs w:val="28"/>
        </w:rPr>
        <w:t>Агеев Александр Иванович</w:t>
      </w:r>
      <w:r w:rsidRPr="00D315C2">
        <w:rPr>
          <w:i/>
          <w:iCs/>
          <w:sz w:val="28"/>
          <w:szCs w:val="28"/>
        </w:rPr>
        <w:t xml:space="preserve"> (Генеральный директор МНИИПУ и ИНЭС РАН, член Римского клуба, </w:t>
      </w:r>
      <w:proofErr w:type="spellStart"/>
      <w:r w:rsidRPr="00D315C2">
        <w:rPr>
          <w:i/>
          <w:iCs/>
          <w:sz w:val="28"/>
          <w:szCs w:val="28"/>
        </w:rPr>
        <w:t>д.э.н</w:t>
      </w:r>
      <w:proofErr w:type="spellEnd"/>
      <w:r w:rsidRPr="00D315C2">
        <w:rPr>
          <w:i/>
          <w:iCs/>
          <w:sz w:val="28"/>
          <w:szCs w:val="28"/>
        </w:rPr>
        <w:t>)</w:t>
      </w:r>
    </w:p>
    <w:p w14:paraId="394AEF01" w14:textId="4B72B5C0" w:rsidR="00D315C2" w:rsidRPr="00D315C2" w:rsidRDefault="00D315C2" w:rsidP="00D315C2">
      <w:pPr>
        <w:jc w:val="both"/>
        <w:rPr>
          <w:i/>
          <w:iCs/>
          <w:sz w:val="28"/>
          <w:szCs w:val="28"/>
        </w:rPr>
      </w:pPr>
      <w:r w:rsidRPr="00D315C2">
        <w:rPr>
          <w:b/>
          <w:bCs/>
          <w:i/>
          <w:iCs/>
          <w:sz w:val="28"/>
          <w:szCs w:val="28"/>
        </w:rPr>
        <w:t>Лепский Владимир Евгеньевич</w:t>
      </w:r>
      <w:r w:rsidRPr="00D315C2">
        <w:rPr>
          <w:i/>
          <w:iCs/>
          <w:sz w:val="28"/>
          <w:szCs w:val="28"/>
        </w:rPr>
        <w:t xml:space="preserve"> (</w:t>
      </w:r>
      <w:r w:rsidR="00EB0BFE">
        <w:rPr>
          <w:i/>
          <w:iCs/>
          <w:sz w:val="28"/>
          <w:szCs w:val="28"/>
        </w:rPr>
        <w:t>Г</w:t>
      </w:r>
      <w:r w:rsidRPr="00D315C2">
        <w:rPr>
          <w:i/>
          <w:iCs/>
          <w:sz w:val="28"/>
          <w:szCs w:val="28"/>
        </w:rPr>
        <w:t xml:space="preserve">лавный научный сотрудник Института философии РАН, директор центров в МНИИПУ и ИНЭС РАН, </w:t>
      </w:r>
      <w:proofErr w:type="spellStart"/>
      <w:r w:rsidRPr="00D315C2">
        <w:rPr>
          <w:i/>
          <w:iCs/>
          <w:sz w:val="28"/>
          <w:szCs w:val="28"/>
        </w:rPr>
        <w:t>д.психол.н</w:t>
      </w:r>
      <w:proofErr w:type="spellEnd"/>
      <w:r w:rsidRPr="00D315C2">
        <w:rPr>
          <w:i/>
          <w:iCs/>
          <w:sz w:val="28"/>
          <w:szCs w:val="28"/>
        </w:rPr>
        <w:t>.).</w:t>
      </w:r>
    </w:p>
    <w:p w14:paraId="5E748B10" w14:textId="77777777" w:rsidR="00D315C2" w:rsidRPr="00D315C2" w:rsidRDefault="00D315C2" w:rsidP="00D315C2">
      <w:pPr>
        <w:jc w:val="both"/>
        <w:rPr>
          <w:rFonts w:ascii="Arial" w:hAnsi="Arial" w:cs="Arial"/>
          <w:sz w:val="28"/>
          <w:szCs w:val="28"/>
        </w:rPr>
      </w:pPr>
    </w:p>
    <w:p w14:paraId="6435D823" w14:textId="0ABFDA2D" w:rsidR="00D315C2" w:rsidRDefault="00D315C2" w:rsidP="00D315C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Члены:</w:t>
      </w:r>
    </w:p>
    <w:p w14:paraId="0C88DA5B" w14:textId="43AA4B22" w:rsidR="00D315C2" w:rsidRPr="00EB0BFE" w:rsidRDefault="00D315C2" w:rsidP="00D315C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proofErr w:type="spellStart"/>
      <w:r w:rsidRPr="00D315C2">
        <w:rPr>
          <w:b/>
          <w:bCs/>
          <w:i/>
          <w:iCs/>
          <w:sz w:val="28"/>
          <w:szCs w:val="28"/>
        </w:rPr>
        <w:t>Бундин</w:t>
      </w:r>
      <w:proofErr w:type="spellEnd"/>
      <w:r w:rsidRPr="00D315C2">
        <w:rPr>
          <w:b/>
          <w:bCs/>
          <w:i/>
          <w:iCs/>
          <w:sz w:val="28"/>
          <w:szCs w:val="28"/>
        </w:rPr>
        <w:t xml:space="preserve"> Юрий </w:t>
      </w:r>
      <w:r w:rsidRPr="00E84C34">
        <w:rPr>
          <w:b/>
          <w:bCs/>
          <w:i/>
          <w:iCs/>
          <w:sz w:val="28"/>
          <w:szCs w:val="28"/>
        </w:rPr>
        <w:t>Иванович</w:t>
      </w:r>
      <w:r w:rsidRPr="00E84C34">
        <w:rPr>
          <w:i/>
          <w:iCs/>
          <w:sz w:val="28"/>
          <w:szCs w:val="28"/>
        </w:rPr>
        <w:t xml:space="preserve"> </w:t>
      </w:r>
      <w:r w:rsidRPr="00EB0BFE">
        <w:rPr>
          <w:i/>
          <w:iCs/>
          <w:sz w:val="28"/>
          <w:szCs w:val="28"/>
        </w:rPr>
        <w:t>(</w:t>
      </w:r>
      <w:r w:rsidR="00E84C34" w:rsidRPr="00EB0BFE">
        <w:rPr>
          <w:rFonts w:eastAsia="Times New Roman"/>
          <w:i/>
          <w:iCs/>
          <w:sz w:val="28"/>
          <w:szCs w:val="28"/>
        </w:rPr>
        <w:t>Кафедра семиотики и общей теории искусства факультета искусств МГУ им. Ломоносова</w:t>
      </w:r>
      <w:r w:rsidRPr="00EB0BFE">
        <w:rPr>
          <w:i/>
          <w:iCs/>
          <w:sz w:val="28"/>
          <w:szCs w:val="28"/>
        </w:rPr>
        <w:t xml:space="preserve">, </w:t>
      </w:r>
      <w:proofErr w:type="spellStart"/>
      <w:r w:rsidRPr="00EB0BFE">
        <w:rPr>
          <w:i/>
          <w:iCs/>
          <w:sz w:val="28"/>
          <w:szCs w:val="28"/>
        </w:rPr>
        <w:t>к.ю.н</w:t>
      </w:r>
      <w:proofErr w:type="spellEnd"/>
      <w:r w:rsidRPr="00EB0BFE">
        <w:rPr>
          <w:i/>
          <w:iCs/>
          <w:sz w:val="28"/>
          <w:szCs w:val="28"/>
        </w:rPr>
        <w:t>.)</w:t>
      </w:r>
    </w:p>
    <w:p w14:paraId="3701ABB2" w14:textId="77777777" w:rsidR="001A6FDA" w:rsidRPr="00D315C2" w:rsidRDefault="001A6FDA" w:rsidP="001A6FDA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Буданов Владимир Григорьевич </w:t>
      </w:r>
      <w:r w:rsidRPr="00D315C2">
        <w:rPr>
          <w:i/>
          <w:iCs/>
          <w:sz w:val="28"/>
          <w:szCs w:val="28"/>
        </w:rPr>
        <w:t>(Главный научный сотрудник Института философии РАН, д.ф.н.)</w:t>
      </w:r>
    </w:p>
    <w:p w14:paraId="4A5F2471" w14:textId="77777777" w:rsidR="00D315C2" w:rsidRPr="001A6FDA" w:rsidRDefault="00D315C2" w:rsidP="00D315C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D315C2">
        <w:rPr>
          <w:b/>
          <w:bCs/>
          <w:i/>
          <w:iCs/>
          <w:sz w:val="28"/>
          <w:szCs w:val="28"/>
        </w:rPr>
        <w:t>Дубровский Давид Израилевич</w:t>
      </w:r>
      <w:r w:rsidRPr="00D315C2">
        <w:rPr>
          <w:i/>
          <w:iCs/>
          <w:sz w:val="28"/>
          <w:szCs w:val="28"/>
        </w:rPr>
        <w:t xml:space="preserve"> (Главный научный сотрудник Института философии РАН, д.ф.н.)</w:t>
      </w:r>
    </w:p>
    <w:p w14:paraId="7607A5F4" w14:textId="52EE1466" w:rsidR="001A6FDA" w:rsidRPr="00D315C2" w:rsidRDefault="001A6FDA" w:rsidP="001A6FDA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Лекторский Владислав Александрович </w:t>
      </w:r>
      <w:r w:rsidRPr="00D315C2">
        <w:rPr>
          <w:i/>
          <w:iCs/>
          <w:sz w:val="28"/>
          <w:szCs w:val="28"/>
        </w:rPr>
        <w:t>(Главный научный сотрудник Института философии РАН, д.ф.н.</w:t>
      </w:r>
      <w:r>
        <w:rPr>
          <w:i/>
          <w:iCs/>
          <w:sz w:val="28"/>
          <w:szCs w:val="28"/>
        </w:rPr>
        <w:t>, академик РАН</w:t>
      </w:r>
      <w:r w:rsidRPr="00D315C2">
        <w:rPr>
          <w:i/>
          <w:iCs/>
          <w:sz w:val="28"/>
          <w:szCs w:val="28"/>
        </w:rPr>
        <w:t>)</w:t>
      </w:r>
    </w:p>
    <w:p w14:paraId="01FF7A9F" w14:textId="0AB361DE" w:rsidR="001A0006" w:rsidRPr="00EB0BFE" w:rsidRDefault="00D315C2" w:rsidP="001A000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D315C2">
        <w:rPr>
          <w:rFonts w:asciiTheme="majorHAnsi" w:hAnsiTheme="majorHAnsi" w:cstheme="majorHAnsi"/>
          <w:b/>
          <w:bCs/>
          <w:i/>
          <w:iCs/>
          <w:sz w:val="28"/>
          <w:szCs w:val="28"/>
        </w:rPr>
        <w:t>Мариносян</w:t>
      </w:r>
      <w:proofErr w:type="spellEnd"/>
      <w:r w:rsidRPr="00D315C2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Хачатур Эмильевич </w:t>
      </w:r>
      <w:bookmarkStart w:id="0" w:name="_Hlk172751519"/>
      <w:r w:rsidR="001A0006" w:rsidRPr="00850FD2">
        <w:rPr>
          <w:rFonts w:asciiTheme="majorHAnsi" w:hAnsiTheme="majorHAnsi" w:cstheme="majorHAnsi"/>
          <w:i/>
          <w:iCs/>
          <w:color w:val="000000"/>
          <w:sz w:val="28"/>
          <w:szCs w:val="28"/>
        </w:rPr>
        <w:t>(Помощник Первого заместителя председателя Комитета Государственной Думы по науке и высшему образованию, руководитель рабочей группы Экспертного совета по вопросам развития информационных технологий в сфере образования при Комитете Государственной Думы по науке и высшему образованию, шеф-редактор журнала «Философские науки», академик РАЕН)</w:t>
      </w:r>
      <w:bookmarkEnd w:id="0"/>
    </w:p>
    <w:p w14:paraId="78E4AF95" w14:textId="1AB01B27" w:rsidR="00EB0BFE" w:rsidRPr="00EB0BFE" w:rsidRDefault="00EB0BFE" w:rsidP="001A0006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proofErr w:type="spellStart"/>
      <w:r w:rsidRPr="00EB0BFE">
        <w:rPr>
          <w:rFonts w:asciiTheme="majorHAnsi" w:hAnsiTheme="majorHAnsi" w:cstheme="majorHAnsi"/>
          <w:b/>
          <w:bCs/>
          <w:i/>
          <w:iCs/>
          <w:sz w:val="28"/>
          <w:szCs w:val="28"/>
        </w:rPr>
        <w:t>Палатников</w:t>
      </w:r>
      <w:proofErr w:type="spellEnd"/>
      <w:r w:rsidRPr="00EB0BFE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Денис Евгеньевич </w:t>
      </w:r>
      <w:r w:rsidRPr="00EB0BFE">
        <w:rPr>
          <w:rFonts w:asciiTheme="majorHAnsi" w:hAnsiTheme="majorHAnsi" w:cstheme="majorHAnsi"/>
          <w:i/>
          <w:iCs/>
          <w:sz w:val="28"/>
          <w:szCs w:val="28"/>
        </w:rPr>
        <w:t>(Проректор по учебной работе Ярославского государственного педагогического университета имени К.Д. Ушинского, к.ф.н.)</w:t>
      </w:r>
    </w:p>
    <w:p w14:paraId="290CB42D" w14:textId="1A1EB37A" w:rsidR="00D315C2" w:rsidRPr="00D315C2" w:rsidRDefault="00D315C2" w:rsidP="00D315C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D315C2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Ракитянский Николай Митрофанович </w:t>
      </w:r>
      <w:r w:rsidRPr="00D315C2">
        <w:rPr>
          <w:rFonts w:asciiTheme="majorHAnsi" w:hAnsiTheme="majorHAnsi" w:cstheme="majorHAnsi"/>
          <w:i/>
          <w:iCs/>
          <w:sz w:val="28"/>
          <w:szCs w:val="28"/>
        </w:rPr>
        <w:t>(Профессор МГУ</w:t>
      </w:r>
      <w:r w:rsidR="00F628B8">
        <w:rPr>
          <w:rFonts w:asciiTheme="majorHAnsi" w:hAnsiTheme="majorHAnsi" w:cstheme="majorHAnsi"/>
          <w:i/>
          <w:iCs/>
          <w:sz w:val="28"/>
          <w:szCs w:val="28"/>
        </w:rPr>
        <w:t xml:space="preserve"> им. М.В. Ломоносова</w:t>
      </w:r>
      <w:r w:rsidRPr="00D315C2">
        <w:rPr>
          <w:rFonts w:asciiTheme="majorHAnsi" w:hAnsiTheme="majorHAnsi" w:cstheme="majorHAnsi"/>
          <w:i/>
          <w:iCs/>
          <w:sz w:val="28"/>
          <w:szCs w:val="28"/>
        </w:rPr>
        <w:t xml:space="preserve">, </w:t>
      </w:r>
      <w:proofErr w:type="spellStart"/>
      <w:r w:rsidRPr="00D315C2">
        <w:rPr>
          <w:rFonts w:asciiTheme="majorHAnsi" w:hAnsiTheme="majorHAnsi" w:cstheme="majorHAnsi"/>
          <w:i/>
          <w:iCs/>
          <w:sz w:val="28"/>
          <w:szCs w:val="28"/>
        </w:rPr>
        <w:t>д.психол.н</w:t>
      </w:r>
      <w:proofErr w:type="spellEnd"/>
      <w:r w:rsidRPr="00D315C2">
        <w:rPr>
          <w:rFonts w:asciiTheme="majorHAnsi" w:hAnsiTheme="majorHAnsi" w:cstheme="majorHAnsi"/>
          <w:i/>
          <w:iCs/>
          <w:sz w:val="28"/>
          <w:szCs w:val="28"/>
        </w:rPr>
        <w:t>.)</w:t>
      </w:r>
    </w:p>
    <w:p w14:paraId="2785B283" w14:textId="5CC8D0A3" w:rsidR="00D315C2" w:rsidRPr="00F628B8" w:rsidRDefault="00D315C2" w:rsidP="00D315C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 w:rsidRPr="00D315C2">
        <w:rPr>
          <w:b/>
          <w:bCs/>
          <w:i/>
          <w:iCs/>
          <w:sz w:val="28"/>
          <w:szCs w:val="28"/>
        </w:rPr>
        <w:t xml:space="preserve">Славин Борис Борисович </w:t>
      </w:r>
      <w:r w:rsidRPr="00D315C2">
        <w:rPr>
          <w:i/>
          <w:iCs/>
          <w:sz w:val="28"/>
          <w:szCs w:val="28"/>
        </w:rPr>
        <w:t>(</w:t>
      </w:r>
      <w:r w:rsidR="00EB0BFE">
        <w:rPr>
          <w:i/>
          <w:iCs/>
          <w:sz w:val="28"/>
          <w:szCs w:val="28"/>
        </w:rPr>
        <w:t xml:space="preserve">Профессор, </w:t>
      </w:r>
      <w:r w:rsidRPr="00D315C2">
        <w:rPr>
          <w:i/>
          <w:iCs/>
          <w:sz w:val="28"/>
          <w:szCs w:val="28"/>
        </w:rPr>
        <w:t>Финансовый университет при Правительстве РФ, д.э.н.)</w:t>
      </w:r>
    </w:p>
    <w:p w14:paraId="4B99339F" w14:textId="0C2B453C" w:rsidR="00F628B8" w:rsidRPr="00F628B8" w:rsidRDefault="00F628B8" w:rsidP="00D315C2">
      <w:pPr>
        <w:pStyle w:val="a3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Чайковский Денис Витольдович </w:t>
      </w:r>
      <w:r w:rsidRPr="00F628B8">
        <w:rPr>
          <w:i/>
          <w:iCs/>
          <w:sz w:val="28"/>
          <w:szCs w:val="28"/>
        </w:rPr>
        <w:t>(И.О. Ректора Костромского государственного университета, к.ф.н.)</w:t>
      </w:r>
    </w:p>
    <w:p w14:paraId="26F33FDD" w14:textId="77777777" w:rsidR="00D315C2" w:rsidRPr="00D315C2" w:rsidRDefault="00D315C2" w:rsidP="00D315C2">
      <w:pPr>
        <w:pStyle w:val="a3"/>
        <w:spacing w:after="120"/>
        <w:ind w:left="284"/>
        <w:jc w:val="both"/>
        <w:rPr>
          <w:rFonts w:ascii="Arial" w:hAnsi="Arial" w:cs="Arial"/>
        </w:rPr>
      </w:pPr>
    </w:p>
    <w:p w14:paraId="0552F143" w14:textId="571DE466" w:rsidR="00D315C2" w:rsidRPr="00783C8A" w:rsidRDefault="00D315C2" w:rsidP="00D315C2">
      <w:pPr>
        <w:pStyle w:val="a3"/>
        <w:spacing w:after="60"/>
        <w:ind w:left="786"/>
        <w:rPr>
          <w:i/>
          <w:iCs/>
        </w:rPr>
      </w:pPr>
    </w:p>
    <w:p w14:paraId="0904E1F8" w14:textId="77777777" w:rsidR="00D315C2" w:rsidRDefault="00D315C2"/>
    <w:sectPr w:rsidR="00D3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">
    <w:altName w:val="Century Gothic"/>
    <w:charset w:val="00"/>
    <w:family w:val="swiss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4F7"/>
    <w:multiLevelType w:val="hybridMultilevel"/>
    <w:tmpl w:val="E3C457A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4D432F"/>
    <w:multiLevelType w:val="hybridMultilevel"/>
    <w:tmpl w:val="E3C457AA"/>
    <w:lvl w:ilvl="0" w:tplc="780E0F1A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759FF"/>
    <w:multiLevelType w:val="hybridMultilevel"/>
    <w:tmpl w:val="E3C457A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225349">
    <w:abstractNumId w:val="1"/>
  </w:num>
  <w:num w:numId="2" w16cid:durableId="1218128504">
    <w:abstractNumId w:val="2"/>
  </w:num>
  <w:num w:numId="3" w16cid:durableId="193809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C2"/>
    <w:rsid w:val="001A0006"/>
    <w:rsid w:val="001A6FDA"/>
    <w:rsid w:val="001C03C3"/>
    <w:rsid w:val="00417A45"/>
    <w:rsid w:val="006B3D5F"/>
    <w:rsid w:val="007A76FC"/>
    <w:rsid w:val="009B58DB"/>
    <w:rsid w:val="00A97703"/>
    <w:rsid w:val="00B025D9"/>
    <w:rsid w:val="00BD155D"/>
    <w:rsid w:val="00D15F89"/>
    <w:rsid w:val="00D315C2"/>
    <w:rsid w:val="00DB41AB"/>
    <w:rsid w:val="00E84C34"/>
    <w:rsid w:val="00EA7AA3"/>
    <w:rsid w:val="00EB0BFE"/>
    <w:rsid w:val="00EB46F9"/>
    <w:rsid w:val="00F625DE"/>
    <w:rsid w:val="00F628B8"/>
    <w:rsid w:val="00F72E01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7F3"/>
  <w15:chartTrackingRefBased/>
  <w15:docId w15:val="{B54C620E-0C97-4A5E-A591-80F98DF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5C2"/>
    <w:rPr>
      <w:rFonts w:eastAsia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315C2"/>
    <w:pPr>
      <w:keepNext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D315C2"/>
    <w:pPr>
      <w:keepNext/>
      <w:outlineLvl w:val="6"/>
    </w:pPr>
    <w:rPr>
      <w:rFonts w:ascii="Arial" w:hAnsi="Arial"/>
      <w:sz w:val="30"/>
    </w:rPr>
  </w:style>
  <w:style w:type="paragraph" w:styleId="8">
    <w:name w:val="heading 8"/>
    <w:basedOn w:val="a"/>
    <w:next w:val="a"/>
    <w:link w:val="80"/>
    <w:qFormat/>
    <w:rsid w:val="00D315C2"/>
    <w:pPr>
      <w:keepNext/>
      <w:jc w:val="center"/>
      <w:outlineLvl w:val="7"/>
    </w:pPr>
    <w:rPr>
      <w:rFonts w:ascii="Albertus Medium" w:hAnsi="Albertus Medium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5C2"/>
    <w:rPr>
      <w:rFonts w:eastAsia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D315C2"/>
    <w:rPr>
      <w:rFonts w:ascii="Arial" w:eastAsia="Times New Roman" w:hAnsi="Arial" w:cs="Times New Roman"/>
      <w:kern w:val="0"/>
      <w:sz w:val="30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D315C2"/>
    <w:rPr>
      <w:rFonts w:ascii="Albertus Medium" w:eastAsia="Times New Roman" w:hAnsi="Albertus Medium" w:cs="Times New Roman"/>
      <w:kern w:val="0"/>
      <w:sz w:val="32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315C2"/>
    <w:pPr>
      <w:ind w:left="720"/>
      <w:contextualSpacing/>
    </w:pPr>
    <w:rPr>
      <w:rFonts w:eastAsiaTheme="minorHAnsi" w:cstheme="minorBidi"/>
      <w:kern w:val="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1464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Lepskiy</dc:creator>
  <cp:keywords/>
  <dc:description/>
  <cp:lastModifiedBy>Vladimir Lepskiy</cp:lastModifiedBy>
  <cp:revision>2</cp:revision>
  <cp:lastPrinted>2024-06-11T08:40:00Z</cp:lastPrinted>
  <dcterms:created xsi:type="dcterms:W3CDTF">2024-08-15T16:47:00Z</dcterms:created>
  <dcterms:modified xsi:type="dcterms:W3CDTF">2024-08-15T16:47:00Z</dcterms:modified>
</cp:coreProperties>
</file>